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E5" w:rsidRDefault="008F2DE5" w:rsidP="008F2DE5">
      <w:pPr>
        <w:rPr>
          <w:rFonts w:ascii="Cambria Math" w:hAnsi="Cambria Math"/>
          <w:b/>
          <w:color w:val="17365D" w:themeColor="text2" w:themeShade="BF"/>
          <w:sz w:val="24"/>
          <w:szCs w:val="24"/>
        </w:rPr>
      </w:pPr>
    </w:p>
    <w:p w:rsidR="008F2DE5" w:rsidRDefault="008F2DE5" w:rsidP="008F2DE5">
      <w:pPr>
        <w:rPr>
          <w:rFonts w:ascii="Cambria Math" w:hAnsi="Cambria Math"/>
          <w:b/>
          <w:color w:val="17365D" w:themeColor="text2" w:themeShade="BF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90525" cy="40005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E5" w:rsidRDefault="008F2DE5" w:rsidP="008F2DE5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b/>
          <w:color w:val="17365D" w:themeColor="text2" w:themeShade="BF"/>
          <w:sz w:val="24"/>
          <w:szCs w:val="24"/>
        </w:rPr>
        <w:t>ПРОФСОЮЗ  РАБОТНИКОВ НАРОДНОГО ОБРАЗОВАНИЯ РОССИИ</w:t>
      </w:r>
    </w:p>
    <w:p w:rsidR="008F2DE5" w:rsidRDefault="008F2DE5" w:rsidP="008F2DE5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color w:val="17365D" w:themeColor="text2" w:themeShade="BF"/>
          <w:sz w:val="24"/>
          <w:szCs w:val="24"/>
        </w:rPr>
        <w:t xml:space="preserve">ПОЛЕВСКАЯ  ГОРОДСКАЯ  ОРГАНИЗАЦИЯ  ПРОФСОЮЗА </w:t>
      </w:r>
    </w:p>
    <w:p w:rsidR="008F2DE5" w:rsidRDefault="008F2DE5" w:rsidP="008F2DE5">
      <w:pPr>
        <w:rPr>
          <w:rFonts w:ascii="Cambria Math" w:hAnsi="Cambria Math"/>
          <w:b/>
          <w:color w:val="FF0000"/>
          <w:sz w:val="48"/>
          <w:szCs w:val="24"/>
        </w:rPr>
      </w:pPr>
      <w:r>
        <w:rPr>
          <w:rFonts w:ascii="Cambria Math" w:hAnsi="Cambria Math"/>
          <w:b/>
          <w:color w:val="FF0000"/>
          <w:sz w:val="48"/>
          <w:szCs w:val="24"/>
        </w:rPr>
        <w:t>ПРАВОВОЙ   ВСЕОБУЧ</w:t>
      </w:r>
    </w:p>
    <w:p w:rsidR="00DD31A5" w:rsidRPr="00A14942" w:rsidRDefault="008F2DE5" w:rsidP="00A14942">
      <w:pPr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>( 18 февраля 2020)</w:t>
      </w:r>
    </w:p>
    <w:p w:rsidR="00F267D9" w:rsidRDefault="00F267D9" w:rsidP="00F267D9">
      <w:pPr>
        <w:rPr>
          <w:rFonts w:ascii="Bahnschrift" w:hAnsi="Bahnschrift"/>
          <w:b/>
          <w:i/>
          <w:color w:val="002060"/>
        </w:rPr>
      </w:pPr>
      <w:bookmarkStart w:id="0" w:name="_GoBack"/>
      <w:r w:rsidRPr="00F267D9">
        <w:rPr>
          <w:rFonts w:ascii="Bahnschrift" w:hAnsi="Bahnschrift"/>
          <w:b/>
          <w:i/>
          <w:color w:val="002060"/>
        </w:rPr>
        <w:t>Единые рекомендации по установлению на федеральном, региональном и местном уровнях  систем оплаты труда работников государственных  и муниципальных учреждений на  2020 год</w:t>
      </w:r>
    </w:p>
    <w:p w:rsidR="00A50252" w:rsidRDefault="00A50252" w:rsidP="00F267D9">
      <w:pPr>
        <w:rPr>
          <w:rFonts w:ascii="Bahnschrift" w:hAnsi="Bahnschrift"/>
          <w:b/>
          <w:i/>
          <w:color w:val="002060"/>
        </w:rPr>
      </w:pPr>
    </w:p>
    <w:bookmarkEnd w:id="0"/>
    <w:p w:rsidR="00F267D9" w:rsidRPr="00A50252" w:rsidRDefault="00A50252" w:rsidP="00F267D9">
      <w:pPr>
        <w:rPr>
          <w:rFonts w:ascii="Bahnschrift" w:hAnsi="Bahnschrift"/>
          <w:b/>
          <w:i/>
          <w:color w:val="FF0000"/>
        </w:rPr>
      </w:pPr>
      <w:r w:rsidRPr="00A50252">
        <w:rPr>
          <w:rFonts w:ascii="Bahnschrift" w:hAnsi="Bahnschrift"/>
          <w:b/>
          <w:i/>
          <w:color w:val="FF0000"/>
        </w:rPr>
        <w:t>ОБЩИЕ ПОЛОЖЕНИЯ</w:t>
      </w:r>
    </w:p>
    <w:p w:rsidR="00F267D9" w:rsidRPr="00A50252" w:rsidRDefault="00A14942" w:rsidP="00F267D9">
      <w:pPr>
        <w:jc w:val="both"/>
        <w:rPr>
          <w:rFonts w:ascii="Bahnschrift" w:hAnsi="Bahnschrift"/>
          <w:b/>
          <w:i/>
          <w:color w:val="FF0000"/>
        </w:rPr>
      </w:pPr>
      <w:r>
        <w:rPr>
          <w:rFonts w:ascii="Bahnschrift" w:hAnsi="Bahnschrift"/>
          <w:b/>
          <w:i/>
          <w:color w:val="002060"/>
        </w:rPr>
        <w:t xml:space="preserve">          </w:t>
      </w:r>
      <w:r w:rsidR="00F267D9" w:rsidRPr="00F267D9">
        <w:rPr>
          <w:rFonts w:ascii="Bahnschrift" w:hAnsi="Bahnschrift"/>
          <w:b/>
          <w:i/>
          <w:color w:val="002060"/>
        </w:rPr>
        <w:t xml:space="preserve">1. </w:t>
      </w:r>
      <w:proofErr w:type="gramStart"/>
      <w:r w:rsidR="00F267D9" w:rsidRPr="00A50252">
        <w:rPr>
          <w:rFonts w:ascii="Bahnschrift" w:hAnsi="Bahnschrift"/>
          <w:b/>
          <w:i/>
          <w:color w:val="FF0000"/>
        </w:rPr>
        <w:t>Единые рекомендации</w:t>
      </w:r>
      <w:r w:rsidR="00F267D9" w:rsidRPr="00F267D9">
        <w:rPr>
          <w:rFonts w:ascii="Bahnschrift" w:hAnsi="Bahnschrift"/>
          <w:b/>
          <w:i/>
          <w:color w:val="002060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2020 год разработаны Российской трехсторонней комиссией по регулированию социально</w:t>
      </w:r>
      <w:r w:rsidR="00A50252">
        <w:rPr>
          <w:rFonts w:ascii="Bahnschrift" w:hAnsi="Bahnschrift"/>
          <w:b/>
          <w:i/>
          <w:color w:val="002060"/>
        </w:rPr>
        <w:t xml:space="preserve"> </w:t>
      </w:r>
      <w:r w:rsidR="00F267D9" w:rsidRPr="00F267D9">
        <w:rPr>
          <w:rFonts w:ascii="Bahnschrift" w:hAnsi="Bahnschrift"/>
          <w:b/>
          <w:i/>
          <w:color w:val="002060"/>
        </w:rPr>
        <w:t xml:space="preserve">трудовых отношений в соответствии со статьей 135 Трудового кодекса Российской Федерации в целях обеспечения </w:t>
      </w:r>
      <w:r w:rsidR="00F267D9" w:rsidRPr="00A50252">
        <w:rPr>
          <w:rFonts w:ascii="Bahnschrift" w:hAnsi="Bahnschrift"/>
          <w:b/>
          <w:i/>
          <w:color w:val="FF0000"/>
        </w:rPr>
        <w:t xml:space="preserve">единых подходов к регулированию заработной платы работников организаций бюджетной сферы. </w:t>
      </w:r>
      <w:proofErr w:type="gramEnd"/>
    </w:p>
    <w:p w:rsidR="00A50252" w:rsidRDefault="00A14942" w:rsidP="00F267D9">
      <w:pPr>
        <w:jc w:val="both"/>
        <w:rPr>
          <w:rFonts w:ascii="Bahnschrift" w:hAnsi="Bahnschrift"/>
          <w:b/>
          <w:i/>
          <w:color w:val="002060"/>
        </w:rPr>
      </w:pPr>
      <w:r>
        <w:rPr>
          <w:rFonts w:ascii="Bahnschrift" w:hAnsi="Bahnschrift"/>
          <w:b/>
          <w:i/>
          <w:color w:val="002060"/>
        </w:rPr>
        <w:t xml:space="preserve">           </w:t>
      </w:r>
      <w:r w:rsidR="00F267D9" w:rsidRPr="00F267D9">
        <w:rPr>
          <w:rFonts w:ascii="Bahnschrift" w:hAnsi="Bahnschrift"/>
          <w:b/>
          <w:i/>
          <w:color w:val="002060"/>
        </w:rPr>
        <w:t xml:space="preserve">2. </w:t>
      </w:r>
      <w:r w:rsidR="00F267D9" w:rsidRPr="00A50252">
        <w:rPr>
          <w:rFonts w:ascii="Bahnschrift" w:hAnsi="Bahnschrift"/>
          <w:b/>
          <w:i/>
          <w:color w:val="FF0000"/>
        </w:rPr>
        <w:t>Настоящи</w:t>
      </w:r>
      <w:r w:rsidR="006E413B" w:rsidRPr="00A50252">
        <w:rPr>
          <w:rFonts w:ascii="Bahnschrift" w:hAnsi="Bahnschrift"/>
          <w:b/>
          <w:i/>
          <w:color w:val="FF0000"/>
        </w:rPr>
        <w:t xml:space="preserve">е рекомендации учитываются </w:t>
      </w:r>
      <w:r w:rsidR="00F267D9" w:rsidRPr="00A50252">
        <w:rPr>
          <w:rFonts w:ascii="Bahnschrift" w:hAnsi="Bahnschrift"/>
          <w:b/>
          <w:i/>
          <w:color w:val="FF0000"/>
        </w:rPr>
        <w:t xml:space="preserve"> органами местного самоуправления</w:t>
      </w:r>
      <w:r w:rsidR="00F267D9" w:rsidRPr="00F267D9">
        <w:rPr>
          <w:rFonts w:ascii="Bahnschrift" w:hAnsi="Bahnschrift"/>
          <w:b/>
          <w:i/>
          <w:color w:val="002060"/>
        </w:rPr>
        <w:t xml:space="preserve"> при определении объемов финансового обеспечени</w:t>
      </w:r>
      <w:r w:rsidR="006E413B">
        <w:rPr>
          <w:rFonts w:ascii="Bahnschrift" w:hAnsi="Bahnschrift"/>
          <w:b/>
          <w:i/>
          <w:color w:val="002060"/>
        </w:rPr>
        <w:t xml:space="preserve">я деятельности </w:t>
      </w:r>
      <w:r w:rsidR="00F267D9" w:rsidRPr="00F267D9">
        <w:rPr>
          <w:rFonts w:ascii="Bahnschrift" w:hAnsi="Bahnschrift"/>
          <w:b/>
          <w:i/>
          <w:color w:val="002060"/>
        </w:rPr>
        <w:t xml:space="preserve"> муниципальных учреждений и разработке законов и </w:t>
      </w:r>
      <w:r w:rsidR="00F267D9" w:rsidRPr="00A50252">
        <w:rPr>
          <w:rFonts w:ascii="Bahnschrift" w:hAnsi="Bahnschrift"/>
          <w:b/>
          <w:i/>
          <w:color w:val="FF0000"/>
        </w:rPr>
        <w:t>иных нормативных правовых актов по оплате труда работников указанных учреждений.</w:t>
      </w:r>
      <w:r w:rsidR="00F267D9" w:rsidRPr="00F267D9">
        <w:rPr>
          <w:rFonts w:ascii="Bahnschrift" w:hAnsi="Bahnschrift"/>
          <w:b/>
          <w:i/>
          <w:color w:val="002060"/>
        </w:rPr>
        <w:t xml:space="preserve"> При этом </w:t>
      </w:r>
      <w:r w:rsidR="00F267D9" w:rsidRPr="00A50252">
        <w:rPr>
          <w:rFonts w:ascii="Bahnschrift" w:hAnsi="Bahnschrift"/>
          <w:b/>
          <w:i/>
          <w:color w:val="FF0000"/>
        </w:rPr>
        <w:t xml:space="preserve">проекты законодательных актов, нормативных правовых и иных актов органов исполнительной власти и органов местного самоуправления </w:t>
      </w:r>
      <w:r w:rsidR="00F267D9" w:rsidRPr="00F267D9">
        <w:rPr>
          <w:rFonts w:ascii="Bahnschrift" w:hAnsi="Bahnschrift"/>
          <w:b/>
          <w:i/>
          <w:color w:val="002060"/>
        </w:rPr>
        <w:t>по вопросам организации оплаты тр</w:t>
      </w:r>
      <w:r w:rsidR="006E413B">
        <w:rPr>
          <w:rFonts w:ascii="Bahnschrift" w:hAnsi="Bahnschrift"/>
          <w:b/>
          <w:i/>
          <w:color w:val="002060"/>
        </w:rPr>
        <w:t xml:space="preserve">уда работников </w:t>
      </w:r>
      <w:r w:rsidR="00F267D9" w:rsidRPr="00F267D9">
        <w:rPr>
          <w:rFonts w:ascii="Bahnschrift" w:hAnsi="Bahnschrift"/>
          <w:b/>
          <w:i/>
          <w:color w:val="002060"/>
        </w:rPr>
        <w:t xml:space="preserve"> муниципальных учреждений, а также документы и материалы, необходимые для их обсуждения, </w:t>
      </w:r>
      <w:r w:rsidR="00F267D9" w:rsidRPr="00A50252">
        <w:rPr>
          <w:rFonts w:ascii="Bahnschrift" w:hAnsi="Bahnschrift"/>
          <w:b/>
          <w:i/>
          <w:color w:val="FF0000"/>
          <w:u w:val="single"/>
        </w:rPr>
        <w:t>направляются на рассмотрение соотв</w:t>
      </w:r>
      <w:r w:rsidR="006E413B" w:rsidRPr="00A50252">
        <w:rPr>
          <w:rFonts w:ascii="Bahnschrift" w:hAnsi="Bahnschrift"/>
          <w:b/>
          <w:i/>
          <w:color w:val="FF0000"/>
          <w:u w:val="single"/>
        </w:rPr>
        <w:t>етствующим профсоюзам,</w:t>
      </w:r>
      <w:r w:rsidR="006E413B">
        <w:rPr>
          <w:rFonts w:ascii="Bahnschrift" w:hAnsi="Bahnschrift"/>
          <w:b/>
          <w:i/>
          <w:color w:val="002060"/>
        </w:rPr>
        <w:t xml:space="preserve"> </w:t>
      </w:r>
      <w:r w:rsidR="00F267D9" w:rsidRPr="00F267D9">
        <w:rPr>
          <w:rFonts w:ascii="Bahnschrift" w:hAnsi="Bahnschrift"/>
          <w:b/>
          <w:i/>
          <w:color w:val="002060"/>
        </w:rPr>
        <w:t xml:space="preserve"> органами местного самоуправления, принимающими указанные акты. </w:t>
      </w:r>
    </w:p>
    <w:p w:rsidR="006E413B" w:rsidRPr="00A50252" w:rsidRDefault="00F267D9" w:rsidP="00F267D9">
      <w:pPr>
        <w:jc w:val="both"/>
        <w:rPr>
          <w:rFonts w:ascii="Bahnschrift" w:hAnsi="Bahnschrift"/>
          <w:b/>
          <w:i/>
          <w:color w:val="FF0000"/>
          <w:u w:val="single"/>
        </w:rPr>
      </w:pPr>
      <w:r w:rsidRPr="00A50252">
        <w:rPr>
          <w:rFonts w:ascii="Bahnschrift" w:hAnsi="Bahnschrift"/>
          <w:b/>
          <w:i/>
          <w:color w:val="FF0000"/>
        </w:rPr>
        <w:t>Заключения</w:t>
      </w:r>
      <w:r w:rsidRPr="00F267D9">
        <w:rPr>
          <w:rFonts w:ascii="Bahnschrift" w:hAnsi="Bahnschrift"/>
          <w:b/>
          <w:i/>
          <w:color w:val="002060"/>
        </w:rPr>
        <w:t xml:space="preserve"> соответствующих </w:t>
      </w:r>
      <w:r w:rsidRPr="00A50252">
        <w:rPr>
          <w:rFonts w:ascii="Bahnschrift" w:hAnsi="Bahnschrift"/>
          <w:b/>
          <w:i/>
          <w:color w:val="FF0000"/>
        </w:rPr>
        <w:t>проф</w:t>
      </w:r>
      <w:r w:rsidR="00A50252" w:rsidRPr="00A50252">
        <w:rPr>
          <w:rFonts w:ascii="Bahnschrift" w:hAnsi="Bahnschrift"/>
          <w:b/>
          <w:i/>
          <w:color w:val="FF0000"/>
        </w:rPr>
        <w:t>союзов</w:t>
      </w:r>
      <w:r w:rsidR="00A50252">
        <w:rPr>
          <w:rFonts w:ascii="Bahnschrift" w:hAnsi="Bahnschrift"/>
          <w:b/>
          <w:i/>
          <w:color w:val="002060"/>
        </w:rPr>
        <w:t xml:space="preserve"> </w:t>
      </w:r>
      <w:r w:rsidRPr="00F267D9">
        <w:rPr>
          <w:rFonts w:ascii="Bahnschrift" w:hAnsi="Bahnschrift"/>
          <w:b/>
          <w:i/>
          <w:color w:val="002060"/>
        </w:rPr>
        <w:t>по направленным им проектам законодательных актов, нормативных правовых и иных актов органов исполнительной власти и органов местного</w:t>
      </w:r>
      <w:r w:rsidR="006E413B">
        <w:rPr>
          <w:rFonts w:ascii="Bahnschrift" w:hAnsi="Bahnschrift"/>
          <w:b/>
          <w:i/>
          <w:color w:val="002060"/>
        </w:rPr>
        <w:t xml:space="preserve"> </w:t>
      </w:r>
      <w:r w:rsidRPr="00F267D9">
        <w:rPr>
          <w:rFonts w:ascii="Bahnschrift" w:hAnsi="Bahnschrift"/>
          <w:b/>
          <w:i/>
          <w:color w:val="002060"/>
        </w:rPr>
        <w:t xml:space="preserve">самоуправления </w:t>
      </w:r>
      <w:r w:rsidRPr="00A50252">
        <w:rPr>
          <w:rFonts w:ascii="Bahnschrift" w:hAnsi="Bahnschrift"/>
          <w:b/>
          <w:i/>
          <w:color w:val="FF0000"/>
          <w:u w:val="single"/>
        </w:rPr>
        <w:t xml:space="preserve">подлежат обязательному рассмотрению  органами местного самоуправления, принимающими указанные акты. </w:t>
      </w:r>
    </w:p>
    <w:p w:rsidR="00F267D9" w:rsidRDefault="00A14942" w:rsidP="00F267D9">
      <w:pPr>
        <w:jc w:val="both"/>
        <w:rPr>
          <w:rFonts w:ascii="Bahnschrift" w:hAnsi="Bahnschrift"/>
          <w:b/>
          <w:i/>
          <w:color w:val="002060"/>
        </w:rPr>
      </w:pPr>
      <w:r>
        <w:rPr>
          <w:rFonts w:ascii="Bahnschrift" w:hAnsi="Bahnschrift"/>
          <w:b/>
          <w:i/>
          <w:color w:val="002060"/>
        </w:rPr>
        <w:t xml:space="preserve">           </w:t>
      </w:r>
      <w:r w:rsidR="00F267D9" w:rsidRPr="00F267D9">
        <w:rPr>
          <w:rFonts w:ascii="Bahnschrift" w:hAnsi="Bahnschrift"/>
          <w:b/>
          <w:i/>
          <w:color w:val="002060"/>
        </w:rPr>
        <w:t>3. Настоящие рекомендации учитываются трехсторонними комиссиями по регулированию социально-трудовых отношений, образованными в  муниципальных образованиях,  при подготовке соглашений и рекомендаций по организации оплаты тр</w:t>
      </w:r>
      <w:r w:rsidR="006E413B">
        <w:rPr>
          <w:rFonts w:ascii="Bahnschrift" w:hAnsi="Bahnschrift"/>
          <w:b/>
          <w:i/>
          <w:color w:val="002060"/>
        </w:rPr>
        <w:t xml:space="preserve">уда работников </w:t>
      </w:r>
      <w:r w:rsidR="00F267D9" w:rsidRPr="00F267D9">
        <w:rPr>
          <w:rFonts w:ascii="Bahnschrift" w:hAnsi="Bahnschrift"/>
          <w:b/>
          <w:i/>
          <w:color w:val="002060"/>
        </w:rPr>
        <w:t xml:space="preserve"> муниципальных учреждений в 2020 году.</w:t>
      </w:r>
    </w:p>
    <w:p w:rsidR="00F267D9" w:rsidRPr="00A14942" w:rsidRDefault="00F267D9" w:rsidP="00F267D9">
      <w:pPr>
        <w:contextualSpacing/>
        <w:jc w:val="both"/>
        <w:rPr>
          <w:rFonts w:ascii="Bahnschrift" w:hAnsi="Bahnschrift"/>
          <w:b/>
          <w:i/>
          <w:color w:val="00B050"/>
        </w:rPr>
      </w:pPr>
      <w:r w:rsidRPr="00A14942">
        <w:rPr>
          <w:rFonts w:ascii="Bahnschrift" w:hAnsi="Bahnschrift"/>
          <w:b/>
          <w:i/>
          <w:color w:val="00B050"/>
        </w:rPr>
        <w:t xml:space="preserve">IX. Особенности </w:t>
      </w:r>
      <w:proofErr w:type="gramStart"/>
      <w:r w:rsidRPr="00A14942">
        <w:rPr>
          <w:rFonts w:ascii="Bahnschrift" w:hAnsi="Bahnschrift"/>
          <w:b/>
          <w:i/>
          <w:color w:val="00B050"/>
        </w:rPr>
        <w:t>формирования систем оплаты труда работников сферы образования</w:t>
      </w:r>
      <w:proofErr w:type="gramEnd"/>
      <w:r w:rsidRPr="00A14942">
        <w:rPr>
          <w:rFonts w:ascii="Bahnschrift" w:hAnsi="Bahnschrift"/>
          <w:b/>
          <w:i/>
          <w:color w:val="00B050"/>
        </w:rPr>
        <w:t xml:space="preserve"> </w:t>
      </w:r>
    </w:p>
    <w:p w:rsidR="006E413B" w:rsidRDefault="00A14942" w:rsidP="00F267D9">
      <w:pPr>
        <w:contextualSpacing/>
        <w:jc w:val="both"/>
        <w:rPr>
          <w:rFonts w:ascii="Bahnschrift" w:hAnsi="Bahnschrift"/>
          <w:b/>
          <w:i/>
          <w:color w:val="002060"/>
        </w:rPr>
      </w:pPr>
      <w:r>
        <w:rPr>
          <w:rFonts w:ascii="Bahnschrift" w:hAnsi="Bahnschrift"/>
          <w:b/>
          <w:i/>
          <w:color w:val="002060"/>
        </w:rPr>
        <w:t>П.</w:t>
      </w:r>
      <w:r w:rsidR="006E413B">
        <w:rPr>
          <w:rFonts w:ascii="Bahnschrift" w:hAnsi="Bahnschrift"/>
          <w:b/>
          <w:i/>
          <w:color w:val="002060"/>
        </w:rPr>
        <w:t>36. «…</w:t>
      </w:r>
      <w:r w:rsidR="00F267D9" w:rsidRPr="00F267D9">
        <w:rPr>
          <w:rFonts w:ascii="Bahnschrift" w:hAnsi="Bahnschrift"/>
          <w:b/>
          <w:i/>
          <w:color w:val="002060"/>
        </w:rPr>
        <w:t xml:space="preserve">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2020 году </w:t>
      </w:r>
      <w:r w:rsidR="00A50252">
        <w:rPr>
          <w:rFonts w:ascii="Bahnschrift" w:hAnsi="Bahnschrift"/>
          <w:b/>
          <w:i/>
          <w:color w:val="002060"/>
        </w:rPr>
        <w:t>необходимо учитывать следующее:</w:t>
      </w:r>
    </w:p>
    <w:p w:rsidR="006E413B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FF0000"/>
          <w:u w:val="single"/>
        </w:rPr>
        <w:t xml:space="preserve">Не допускать снижения </w:t>
      </w:r>
      <w:r w:rsidRPr="00A14942">
        <w:rPr>
          <w:rFonts w:ascii="Bahnschrift" w:hAnsi="Bahnschrift"/>
          <w:b/>
          <w:i/>
          <w:color w:val="002060"/>
        </w:rPr>
        <w:t xml:space="preserve">уровня заработной платы работников образовательных учреждений, в том числе педагогических работников, достигнутого в 2019 году и определяемого на основе статистических данных Федеральной службы государственной статистики. </w:t>
      </w:r>
    </w:p>
    <w:p w:rsidR="006E413B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lastRenderedPageBreak/>
        <w:t xml:space="preserve">В целях развития кадрового потенциала,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групп, утвержденных в установленном порядке, с учетом перераспределения средств, предназначенных для оплаты труда в организациях, так, </w:t>
      </w:r>
      <w:r w:rsidRPr="00A14942">
        <w:rPr>
          <w:rFonts w:ascii="Bahnschrift" w:hAnsi="Bahnschrift"/>
          <w:b/>
          <w:i/>
          <w:color w:val="FF0000"/>
        </w:rPr>
        <w:t>чтобы на установление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C00000"/>
          <w:sz w:val="28"/>
          <w:u w:val="single"/>
        </w:rPr>
        <w:t>окладов (должностных окладов),</w:t>
      </w:r>
      <w:r w:rsidRPr="00A14942">
        <w:rPr>
          <w:rFonts w:ascii="Bahnschrift" w:hAnsi="Bahnschrift"/>
          <w:b/>
          <w:i/>
          <w:color w:val="FF0000"/>
          <w:sz w:val="28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FF0000"/>
        </w:rPr>
        <w:t>ставок заработной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FF0000"/>
        </w:rPr>
        <w:t>платы работников направлялось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не </w:t>
      </w:r>
      <w:r w:rsidRPr="00A14942">
        <w:rPr>
          <w:rFonts w:ascii="Bahnschrift" w:hAnsi="Bahnschrift"/>
          <w:b/>
          <w:i/>
          <w:color w:val="C00000"/>
          <w:sz w:val="28"/>
          <w:u w:val="single"/>
        </w:rPr>
        <w:t>менее 70 процентов</w:t>
      </w:r>
      <w:r w:rsidRPr="00A14942">
        <w:rPr>
          <w:rFonts w:ascii="Bahnschrift" w:hAnsi="Bahnschrift"/>
          <w:b/>
          <w:i/>
          <w:color w:val="FF0000"/>
          <w:sz w:val="28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FF0000"/>
        </w:rPr>
        <w:t>фонда оплаты</w:t>
      </w:r>
      <w:proofErr w:type="gramEnd"/>
      <w:r w:rsidRPr="00A14942">
        <w:rPr>
          <w:rFonts w:ascii="Bahnschrift" w:hAnsi="Bahnschrift"/>
          <w:b/>
          <w:i/>
          <w:color w:val="FF0000"/>
        </w:rPr>
        <w:t xml:space="preserve"> труда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организации</w:t>
      </w:r>
      <w:r w:rsidRPr="00A14942">
        <w:rPr>
          <w:rFonts w:ascii="Bahnschrift" w:hAnsi="Bahnschrift"/>
          <w:b/>
          <w:i/>
          <w:color w:val="002060"/>
        </w:rPr>
        <w:t xml:space="preserve"> (без учета части фонда оплаты труда, предназначенного на выплаты компенсационного характера, связанные с работой в местностях с особыми климатическими условиями, в сельской местности, а также в организациях, в которых за специфику работы выплаты компенсационного характера предусмотрены по двум и более основаниям).</w:t>
      </w:r>
    </w:p>
    <w:p w:rsidR="006E413B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>Определять предельную долю расходов на оплату административно</w:t>
      </w:r>
      <w:r w:rsidR="006E413B" w:rsidRPr="00A14942">
        <w:rPr>
          <w:rFonts w:ascii="Bahnschrift" w:hAnsi="Bahnschrift"/>
          <w:b/>
          <w:i/>
          <w:color w:val="002060"/>
        </w:rPr>
        <w:t xml:space="preserve"> </w:t>
      </w:r>
      <w:r w:rsidRPr="00A14942">
        <w:rPr>
          <w:rFonts w:ascii="Bahnschrift" w:hAnsi="Bahnschrift"/>
          <w:b/>
          <w:i/>
          <w:color w:val="002060"/>
        </w:rPr>
        <w:t>управленческого и вспомогательного персонала в фонде оплаты труда образовательных учреждений в объеме не более 40 процентов.</w:t>
      </w:r>
    </w:p>
    <w:p w:rsidR="00A50252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t xml:space="preserve">Обеспечивать формирование систем оплаты труда работников общеобразовательных организаций, в том числе прозрачность порядка, условий и критериев установления работникам образовательных учреждений выплат стимулирующего характера с учетом методических рекомендаций по формированию системы оплаты труда работников общеобразовательных организаций, направленных руководителям органов исполнительной власти субъектов Российской Федерации, осуществляющих государственное управление в сфере образования (письмо </w:t>
      </w:r>
      <w:proofErr w:type="spellStart"/>
      <w:r w:rsidRPr="00A14942">
        <w:rPr>
          <w:rFonts w:ascii="Bahnschrift" w:hAnsi="Bahnschrift"/>
          <w:b/>
          <w:i/>
          <w:color w:val="002060"/>
        </w:rPr>
        <w:t>Минобрнауки</w:t>
      </w:r>
      <w:proofErr w:type="spellEnd"/>
      <w:r w:rsidRPr="00A14942">
        <w:rPr>
          <w:rFonts w:ascii="Bahnschrift" w:hAnsi="Bahnschrift"/>
          <w:b/>
          <w:i/>
          <w:color w:val="002060"/>
        </w:rPr>
        <w:t xml:space="preserve"> России от 29 декабря 2017 г. № ВП-1992/02), а</w:t>
      </w:r>
      <w:proofErr w:type="gramEnd"/>
      <w:r w:rsidRPr="00A14942">
        <w:rPr>
          <w:rFonts w:ascii="Bahnschrift" w:hAnsi="Bahnschrift"/>
          <w:b/>
          <w:i/>
          <w:color w:val="002060"/>
        </w:rPr>
        <w:t xml:space="preserve"> также утвержденных приказом Министерства науки и высшего образования Российской Федерации от 13 декабря 2018 г. № 73н.</w:t>
      </w:r>
    </w:p>
    <w:p w:rsidR="00A14942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t>Определять продолжительность рабочего времени педагогических работников или нормы часов педагогической работы за ставку заработной платы в неделю (в год) в соответствии с положениями приказа Министерства образования и науки Российской Федерации от 22 декабря 2014 г. № 1601 "О продолжительности рабочего времени (нормах часов педагогической работы за ставку заработной платы) педагогических работников и о порядке</w:t>
      </w:r>
      <w:r w:rsidR="00A50252" w:rsidRPr="00A14942">
        <w:rPr>
          <w:rFonts w:ascii="Bahnschrift" w:hAnsi="Bahnschrift"/>
          <w:b/>
          <w:i/>
          <w:color w:val="002060"/>
        </w:rPr>
        <w:t xml:space="preserve"> определения учебной нагрузки педагогических работников, оговариваемой в</w:t>
      </w:r>
      <w:proofErr w:type="gramEnd"/>
      <w:r w:rsidR="00A50252" w:rsidRPr="00A14942">
        <w:rPr>
          <w:rFonts w:ascii="Bahnschrift" w:hAnsi="Bahnschrift"/>
          <w:b/>
          <w:i/>
          <w:color w:val="002060"/>
        </w:rPr>
        <w:t xml:space="preserve"> </w:t>
      </w:r>
      <w:proofErr w:type="gramStart"/>
      <w:r w:rsidR="00A50252" w:rsidRPr="00A14942">
        <w:rPr>
          <w:rFonts w:ascii="Bahnschrift" w:hAnsi="Bahnschrift"/>
          <w:b/>
          <w:i/>
          <w:color w:val="002060"/>
        </w:rPr>
        <w:t>трудовом дог</w:t>
      </w:r>
      <w:r w:rsidR="00A14942" w:rsidRPr="00A14942">
        <w:rPr>
          <w:rFonts w:ascii="Bahnschrift" w:hAnsi="Bahnschrift"/>
          <w:b/>
          <w:i/>
          <w:color w:val="002060"/>
        </w:rPr>
        <w:t xml:space="preserve">оворе" </w:t>
      </w:r>
      <w:r w:rsidR="00A50252" w:rsidRPr="00A14942">
        <w:rPr>
          <w:rFonts w:ascii="Bahnschrift" w:hAnsi="Bahnschrift"/>
          <w:b/>
          <w:i/>
          <w:color w:val="002060"/>
        </w:rPr>
        <w:t xml:space="preserve">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составляющая 30 или 36 часов в неделю, либо норма часов педагогической работы за ставку заработной платы, составляющая 18, 20, 24, 25, 30, 36 часов в неделю или 720 часов в год. </w:t>
      </w:r>
      <w:proofErr w:type="gramEnd"/>
    </w:p>
    <w:p w:rsid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 xml:space="preserve">При заключении трудовых договоров (дополнительных </w:t>
      </w:r>
      <w:r w:rsidR="00A14942" w:rsidRPr="00A14942">
        <w:rPr>
          <w:rFonts w:ascii="Bahnschrift" w:hAnsi="Bahnschrift"/>
          <w:b/>
          <w:i/>
          <w:color w:val="002060"/>
        </w:rPr>
        <w:t>соглашений к трудовым договорам</w:t>
      </w:r>
      <w:r w:rsidRPr="00A14942">
        <w:rPr>
          <w:rFonts w:ascii="Bahnschrift" w:hAnsi="Bahnschrift"/>
          <w:b/>
          <w:i/>
          <w:color w:val="002060"/>
        </w:rPr>
        <w:t xml:space="preserve"> с педагогическими работниками, для которых нормы часов педагогической работы за ставку заработной платы в неделю (в год) установлены пунктами 2.3 - 2.8 приложения 1 к приказу № 1601), обеспечивать включение в них условий, связанных </w:t>
      </w:r>
      <w:proofErr w:type="gramStart"/>
      <w:r w:rsidRPr="00A14942">
        <w:rPr>
          <w:rFonts w:ascii="Bahnschrift" w:hAnsi="Bahnschrift"/>
          <w:b/>
          <w:i/>
          <w:color w:val="002060"/>
        </w:rPr>
        <w:t>с</w:t>
      </w:r>
      <w:proofErr w:type="gramEnd"/>
      <w:r w:rsidRPr="00A14942">
        <w:rPr>
          <w:rFonts w:ascii="Bahnschrift" w:hAnsi="Bahnschrift"/>
          <w:b/>
          <w:i/>
          <w:color w:val="002060"/>
        </w:rPr>
        <w:t xml:space="preserve">: </w:t>
      </w:r>
    </w:p>
    <w:p w:rsidR="00A50252" w:rsidRP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lastRenderedPageBreak/>
        <w:t xml:space="preserve">размером ставки заработной платы, установленной </w:t>
      </w:r>
      <w:r w:rsidRPr="00A14942">
        <w:rPr>
          <w:rFonts w:ascii="Bahnschrift" w:hAnsi="Bahnschrift"/>
          <w:b/>
          <w:i/>
          <w:color w:val="C00000"/>
        </w:rPr>
        <w:t>за норму часов учебной</w:t>
      </w:r>
      <w:r w:rsidR="00A14942" w:rsidRPr="00A14942">
        <w:rPr>
          <w:rFonts w:ascii="Bahnschrift" w:hAnsi="Bahnschrift"/>
          <w:b/>
          <w:i/>
          <w:color w:val="002060"/>
        </w:rPr>
        <w:t xml:space="preserve"> </w:t>
      </w:r>
      <w:r w:rsidRPr="00A14942">
        <w:rPr>
          <w:rFonts w:ascii="Bahnschrift" w:hAnsi="Bahnschrift"/>
          <w:b/>
          <w:i/>
          <w:color w:val="002060"/>
        </w:rPr>
        <w:t>или педагогической работы за ставку заработной платы и размером фактического объема учебной нагрузки, определяемым ежегодно на на</w:t>
      </w:r>
      <w:r w:rsidR="00A14942" w:rsidRPr="00A14942">
        <w:rPr>
          <w:rFonts w:ascii="Bahnschrift" w:hAnsi="Bahnschrift"/>
          <w:b/>
          <w:i/>
          <w:color w:val="002060"/>
        </w:rPr>
        <w:t xml:space="preserve">чало учебного года </w:t>
      </w:r>
      <w:r w:rsidRPr="00A14942">
        <w:rPr>
          <w:rFonts w:ascii="Bahnschrift" w:hAnsi="Bahnschrift"/>
          <w:b/>
          <w:i/>
          <w:color w:val="002060"/>
        </w:rPr>
        <w:t xml:space="preserve">в порядке, предусмотренном разделами II - V приложения 2 к приказу № 1601; </w:t>
      </w:r>
      <w:proofErr w:type="gramEnd"/>
    </w:p>
    <w:p w:rsidR="00A50252" w:rsidRP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>размером заработной платы, исчисленным с учетом фактического объема учебной нагрузки, фактического объема педагогической работы;</w:t>
      </w:r>
    </w:p>
    <w:p w:rsid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 xml:space="preserve">уточнением правил применения </w:t>
      </w:r>
      <w:r w:rsidR="00A14942" w:rsidRPr="00A14942">
        <w:rPr>
          <w:rFonts w:ascii="Bahnschrift" w:hAnsi="Bahnschrift"/>
          <w:b/>
          <w:i/>
          <w:color w:val="002060"/>
        </w:rPr>
        <w:t xml:space="preserve">повышающих коэффициентов и </w:t>
      </w:r>
      <w:r w:rsidRPr="00A14942">
        <w:rPr>
          <w:rFonts w:ascii="Bahnschrift" w:hAnsi="Bahnschrift"/>
          <w:b/>
          <w:i/>
          <w:color w:val="002060"/>
        </w:rPr>
        <w:t xml:space="preserve"> повышений, устанавливаемых в процентах (в абсолютных величинах) за наличие квалификационной категории, а также по иным основаниям при оплате труда педагогических работников, для которых пунктами 2.3 - 2.8 приложения 1 к приказу № 1601 установлены нормы часов учебной (преподавательской) или педагогической работы за ставку заработной платы</w:t>
      </w:r>
      <w:proofErr w:type="gramStart"/>
      <w:r w:rsidRPr="00A14942">
        <w:rPr>
          <w:rFonts w:ascii="Bahnschrift" w:hAnsi="Bahnschrift"/>
          <w:b/>
          <w:i/>
          <w:color w:val="002060"/>
        </w:rPr>
        <w:t xml:space="preserve"> ;</w:t>
      </w:r>
      <w:proofErr w:type="gramEnd"/>
      <w:r w:rsidRPr="00A14942">
        <w:rPr>
          <w:rFonts w:ascii="Bahnschrift" w:hAnsi="Bahnschrift"/>
          <w:b/>
          <w:i/>
          <w:color w:val="002060"/>
        </w:rPr>
        <w:t xml:space="preserve"> </w:t>
      </w:r>
    </w:p>
    <w:p w:rsidR="00A50252" w:rsidRPr="00A14942" w:rsidRDefault="00A50252" w:rsidP="00F267D9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>размерами и факторами, обусловливающими получение выплат компенсационного характера, в том числе выплат за работу в условиях, отклоняющихся от нормальных, к которым мо</w:t>
      </w:r>
      <w:r w:rsidR="00A14942" w:rsidRPr="00A14942">
        <w:rPr>
          <w:rFonts w:ascii="Bahnschrift" w:hAnsi="Bahnschrift"/>
          <w:b/>
          <w:i/>
          <w:color w:val="002060"/>
        </w:rPr>
        <w:t>гут быть отнесены выплаты за классное руководством, проверку</w:t>
      </w:r>
      <w:r w:rsidRPr="00A14942">
        <w:rPr>
          <w:rFonts w:ascii="Bahnschrift" w:hAnsi="Bahnschrift"/>
          <w:b/>
          <w:i/>
          <w:color w:val="002060"/>
        </w:rPr>
        <w:t xml:space="preserve"> письменных работ, </w:t>
      </w:r>
      <w:r w:rsidR="00A14942" w:rsidRPr="00A14942">
        <w:rPr>
          <w:rFonts w:ascii="Bahnschrift" w:hAnsi="Bahnschrift"/>
          <w:b/>
          <w:i/>
          <w:color w:val="002060"/>
        </w:rPr>
        <w:t xml:space="preserve">за заведование </w:t>
      </w:r>
      <w:r w:rsidRPr="00A14942">
        <w:rPr>
          <w:rFonts w:ascii="Bahnschrift" w:hAnsi="Bahnschrift"/>
          <w:b/>
          <w:i/>
          <w:color w:val="002060"/>
        </w:rPr>
        <w:t xml:space="preserve"> кабинетами, учебными мастерскими, лабораториями, руководством предметными, цикловыми и методическими комиссиями и друг</w:t>
      </w:r>
      <w:r w:rsidR="00A14942" w:rsidRPr="00A14942">
        <w:rPr>
          <w:rFonts w:ascii="Bahnschrift" w:hAnsi="Bahnschrift"/>
          <w:b/>
          <w:i/>
          <w:color w:val="002060"/>
        </w:rPr>
        <w:t>ими видами  работ</w:t>
      </w:r>
      <w:proofErr w:type="gramStart"/>
      <w:r w:rsidR="00A14942" w:rsidRPr="00A14942">
        <w:rPr>
          <w:rFonts w:ascii="Bahnschrift" w:hAnsi="Bahnschrift"/>
          <w:b/>
          <w:i/>
          <w:color w:val="002060"/>
        </w:rPr>
        <w:t xml:space="preserve"> .</w:t>
      </w:r>
      <w:proofErr w:type="gramEnd"/>
      <w:r w:rsidR="00A14942">
        <w:rPr>
          <w:rFonts w:ascii="Bahnschrift" w:hAnsi="Bahnschrift"/>
          <w:b/>
          <w:i/>
          <w:color w:val="002060"/>
        </w:rPr>
        <w:t xml:space="preserve"> </w:t>
      </w:r>
    </w:p>
    <w:sectPr w:rsidR="00A50252" w:rsidRPr="00A14942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6C3D"/>
    <w:multiLevelType w:val="hybridMultilevel"/>
    <w:tmpl w:val="9FDA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DE5"/>
    <w:rsid w:val="00024B5A"/>
    <w:rsid w:val="003C3135"/>
    <w:rsid w:val="00624735"/>
    <w:rsid w:val="006E413B"/>
    <w:rsid w:val="00711001"/>
    <w:rsid w:val="008F2DE5"/>
    <w:rsid w:val="009E51F0"/>
    <w:rsid w:val="00A14942"/>
    <w:rsid w:val="00A50252"/>
    <w:rsid w:val="00B85B7D"/>
    <w:rsid w:val="00D47365"/>
    <w:rsid w:val="00DD31A5"/>
    <w:rsid w:val="00F267D9"/>
    <w:rsid w:val="00FA4261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E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Максим</cp:lastModifiedBy>
  <cp:revision>7</cp:revision>
  <dcterms:created xsi:type="dcterms:W3CDTF">2020-02-18T09:18:00Z</dcterms:created>
  <dcterms:modified xsi:type="dcterms:W3CDTF">2020-02-19T18:10:00Z</dcterms:modified>
</cp:coreProperties>
</file>